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BD9EC" w14:textId="77777777" w:rsidR="00EF781B" w:rsidRDefault="00000000">
      <w:pPr>
        <w:spacing w:after="120"/>
        <w:jc w:val="center"/>
      </w:pPr>
      <w:r>
        <w:rPr>
          <w:highlight w:val="yellow"/>
        </w:rPr>
        <w:t>[ CARTA INTESTATA DELL'ISTITUZIONE SCOLASTICA ]</w:t>
      </w:r>
    </w:p>
    <w:p w14:paraId="2B93E935" w14:textId="77777777" w:rsidR="00EF781B" w:rsidRDefault="00000000">
      <w:pPr>
        <w:spacing w:after="40"/>
        <w:jc w:val="right"/>
      </w:pPr>
      <w:r>
        <w:t xml:space="preserve">Prot. n. </w:t>
      </w:r>
      <w:r>
        <w:rPr>
          <w:highlight w:val="yellow"/>
        </w:rPr>
        <w:t>______</w:t>
      </w:r>
      <w:r>
        <w:t xml:space="preserve">   del </w:t>
      </w:r>
      <w:r>
        <w:rPr>
          <w:highlight w:val="yellow"/>
        </w:rPr>
        <w:t>__/__/____</w:t>
      </w:r>
    </w:p>
    <w:p w14:paraId="6466721D" w14:textId="77777777" w:rsidR="00EF781B" w:rsidRDefault="00EF781B">
      <w:pPr>
        <w:spacing w:after="80"/>
      </w:pPr>
    </w:p>
    <w:p w14:paraId="4934B6E6" w14:textId="77777777" w:rsidR="00EF781B" w:rsidRDefault="00000000">
      <w:pPr>
        <w:spacing w:after="160"/>
      </w:pPr>
      <w:r>
        <w:rPr>
          <w:b/>
          <w:bCs/>
        </w:rPr>
        <w:t xml:space="preserve">Oggetto: </w:t>
      </w:r>
      <w:r>
        <w:t>Decreto di nomina del Responsabile della gestione documentale e del Vicario del Responsabile della gestione documentale</w:t>
      </w:r>
    </w:p>
    <w:p w14:paraId="065972C5" w14:textId="17D16F4B" w:rsidR="00EF781B" w:rsidRDefault="004A0C1A">
      <w:pPr>
        <w:tabs>
          <w:tab w:val="left" w:pos="1276"/>
        </w:tabs>
        <w:spacing w:after="80" w:line="264" w:lineRule="auto"/>
        <w:ind w:left="1276" w:hanging="1276"/>
        <w:jc w:val="both"/>
      </w:pPr>
      <w:r>
        <w:rPr>
          <w:b/>
          <w:bCs/>
        </w:rPr>
        <w:t>VISTO</w:t>
      </w:r>
      <w:r w:rsidR="00000000">
        <w:rPr>
          <w:b/>
          <w:bCs/>
        </w:rPr>
        <w:tab/>
      </w:r>
      <w:r w:rsidR="00000000">
        <w:t>le seguenti fonti normative:</w:t>
      </w:r>
    </w:p>
    <w:p w14:paraId="3094A18B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R.D. 2 ottobre 1911, n. 1163 e D.P.R. 30 settembre 1963, n. 1409, in materia di archivi di Stato;</w:t>
      </w:r>
    </w:p>
    <w:p w14:paraId="51063141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Legge 7 agosto 1990, n. 241, recante norme sul procedimento amministrativo;</w:t>
      </w:r>
    </w:p>
    <w:p w14:paraId="759C69B2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D.P.R. 28 dicembre 2000, n. 445, Testo unico delle disposizioni in materia di documentazione amministrativa;</w:t>
      </w:r>
    </w:p>
    <w:p w14:paraId="0C8FBEC3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D.P.R. 8 gennaio 2001, n. 37, in materia di Commissioni di sorveglianza e di scarto degli archivi degli uffici dello Stato;</w:t>
      </w:r>
    </w:p>
    <w:p w14:paraId="0196044D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D.Lgs. 30 giugno 2003, n. 196, come modificato dal D.Lgs. 10 agosto 2018, n. 101, e il Reg. (UE) 2016/679 (GDPR), in materia di protezione dei dati personali;</w:t>
      </w:r>
    </w:p>
    <w:p w14:paraId="732FC00E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D.Lgs. 22 gennaio 2004, n. 42, Codice dei beni culturali e del paesaggio, in particolare gli artt. 21, 30 e 41;</w:t>
      </w:r>
    </w:p>
    <w:p w14:paraId="09E7E13C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Legge 9 gennaio 2004, n. 4, aggiornata dal D.Lgs. 10 agosto 2018, n. 106, in materia di accessibilità;</w:t>
      </w:r>
    </w:p>
    <w:p w14:paraId="1FB87B76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D.Lgs. 7 marzo 2005, n. 82 (CAD) e ss.mm.ii., in particolare gli artt. 34, comma 1-bis, 43, 44 e 44-bis, come da ultimo modificati dal D.L. 16 luglio 2020, n. 76, conv. con L. 11 settembre 2020, n. 120;</w:t>
      </w:r>
    </w:p>
    <w:p w14:paraId="03652E58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D.Lgs. 14 marzo 2013, n. 33, in materia di trasparenza;</w:t>
      </w:r>
    </w:p>
    <w:p w14:paraId="5BAF9C97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Reg. (UE) n. 910/2014 (eIDAS), in materia di identificazione elettronica e servizi fiduciari;</w:t>
      </w:r>
    </w:p>
    <w:p w14:paraId="7B1736A7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le Linee Guida AgID sulla formazione, gestione e conservazione dei documenti informatici (Determinazione AgID n. 407/2020, aggiornata con Determinazione n. 371/2021; in vigore dal 1° gennaio 2022) e i relativi Allegati;</w:t>
      </w:r>
    </w:p>
    <w:p w14:paraId="449890CA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il Regolamento AgID sui criteri per la fornitura dei servizi di conservazione dei documenti informatici (Determinazione n. 455/2021, modificata dalla Determinazione n. 629/2021) e i relativi Allegati A e B, nonché il marketplace dei servizi di conservazione;</w:t>
      </w:r>
    </w:p>
    <w:p w14:paraId="2BF7736B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la Circolare AgID 18 aprile 2017, n. 2/2017 (misure minime di sicurezza ICT per le PA) e le Circolari AgID nn. 2 e 3 del 9 aprile 2018 (qualificazione dei servizi cloud/SaaS per la PA);</w:t>
      </w:r>
    </w:p>
    <w:p w14:paraId="4F13A823" w14:textId="77777777" w:rsidR="00EF781B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il D.P.C.M. 2 dicembre 2019, n. 169, in materia di organizzazione del Ministero della cultura.</w:t>
      </w:r>
    </w:p>
    <w:p w14:paraId="40261F81" w14:textId="77777777" w:rsidR="00EF781B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ESAMINATA</w:t>
      </w:r>
      <w:r>
        <w:rPr>
          <w:b/>
          <w:bCs/>
        </w:rPr>
        <w:tab/>
      </w:r>
      <w:r>
        <w:t>la documentazione trasmessa con la nota congiunta del Ministero dell'Istruzione e del Ministero della Cultura prot. n. 3868 del 10 dicembre 2021, con cui sono stati messi a disposizione delle Istituzioni scolastiche il Titolario di classificazione e il Massimario di conservazione e scarto, da adottare obbligatoriamente dal 1° gennaio 2022;</w:t>
      </w:r>
    </w:p>
    <w:p w14:paraId="11937B12" w14:textId="77777777" w:rsidR="00EF781B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CONSIDERATO</w:t>
      </w:r>
      <w:r>
        <w:rPr>
          <w:b/>
          <w:bCs/>
        </w:rPr>
        <w:tab/>
      </w:r>
      <w:r>
        <w:t>che gli uffici devono dotarsi di una gestione unica e coordinata dei documenti, anche informatici, e di criteri uniformi di protocollazione, classificazione e archiviazione degli stessi;</w:t>
      </w:r>
    </w:p>
    <w:p w14:paraId="61E527E5" w14:textId="77777777" w:rsidR="00EF781B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CONSIDERATO</w:t>
      </w:r>
      <w:r>
        <w:rPr>
          <w:b/>
          <w:bCs/>
        </w:rPr>
        <w:tab/>
      </w:r>
      <w:r>
        <w:t>che, in ragione dell'organizzazione dell'Istituto, è stata individuata un'unica area organizzativa omogenea (AOO), sono state individuate le Unità Organizzative Responsabili (UOR) ed è stato nominato il referente IPA;</w:t>
      </w:r>
    </w:p>
    <w:p w14:paraId="2F386B89" w14:textId="77777777" w:rsidR="00EF781B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RITENUTO</w:t>
      </w:r>
      <w:r>
        <w:rPr>
          <w:b/>
          <w:bCs/>
        </w:rPr>
        <w:tab/>
      </w:r>
      <w:r>
        <w:t>di dover procedere alla nomina del Responsabile della gestione documentale e del suo Vicario;</w:t>
      </w:r>
    </w:p>
    <w:p w14:paraId="22823D77" w14:textId="77777777" w:rsidR="00EF781B" w:rsidRDefault="00000000">
      <w:pPr>
        <w:spacing w:before="160" w:after="160"/>
        <w:jc w:val="center"/>
      </w:pPr>
      <w:r>
        <w:rPr>
          <w:b/>
          <w:bCs/>
          <w:sz w:val="26"/>
          <w:szCs w:val="26"/>
        </w:rPr>
        <w:t>DECRETA</w:t>
      </w:r>
    </w:p>
    <w:p w14:paraId="797CB7C6" w14:textId="77777777" w:rsidR="00EF781B" w:rsidRDefault="00000000">
      <w:pPr>
        <w:spacing w:after="120" w:line="276" w:lineRule="auto"/>
        <w:jc w:val="both"/>
      </w:pPr>
      <w:r>
        <w:lastRenderedPageBreak/>
        <w:t>È istituito il Servizio per la tenuta del protocollo informatico, della gestione dei flussi documentali e degli archivi, come di seguito articolato.</w:t>
      </w:r>
    </w:p>
    <w:p w14:paraId="40A313F3" w14:textId="77777777" w:rsidR="00EF781B" w:rsidRDefault="00000000">
      <w:pPr>
        <w:spacing w:after="120" w:line="276" w:lineRule="auto"/>
        <w:jc w:val="both"/>
      </w:pPr>
      <w:r>
        <w:t xml:space="preserve">1. Il/La D.S.G.A. </w:t>
      </w:r>
      <w:r>
        <w:rPr>
          <w:highlight w:val="yellow"/>
        </w:rPr>
        <w:t>Dott./Dott.ssa ____________________</w:t>
      </w:r>
      <w:r>
        <w:t xml:space="preserve"> è nominato/a </w:t>
      </w:r>
      <w:r>
        <w:rPr>
          <w:b/>
          <w:bCs/>
        </w:rPr>
        <w:t>Responsabile della gestione documentale</w:t>
      </w:r>
      <w:r>
        <w:t>, con funzione di produttore del Pacchetto di Versamento ai sensi delle Linee Guida AgID.</w:t>
      </w:r>
    </w:p>
    <w:p w14:paraId="4B413635" w14:textId="77777777" w:rsidR="00EF781B" w:rsidRDefault="00000000">
      <w:pPr>
        <w:spacing w:after="120" w:line="276" w:lineRule="auto"/>
        <w:jc w:val="both"/>
      </w:pPr>
      <w:r>
        <w:t xml:space="preserve">2. </w:t>
      </w:r>
      <w:r>
        <w:rPr>
          <w:highlight w:val="yellow"/>
        </w:rPr>
        <w:t>Sig./Sig.ra ____________________</w:t>
      </w:r>
      <w:r>
        <w:t xml:space="preserve">, assistente amministrativo (preferibilmente titolare di seconda posizione economica), è nominato/a </w:t>
      </w:r>
      <w:r>
        <w:rPr>
          <w:b/>
          <w:bCs/>
        </w:rPr>
        <w:t>Vicario/Sostituto del Responsabile della gestione documentale</w:t>
      </w:r>
      <w:r>
        <w:t xml:space="preserve"> nei casi di vacanza, assenza o impedimento.</w:t>
      </w:r>
    </w:p>
    <w:p w14:paraId="1FC95C6F" w14:textId="77777777" w:rsidR="00EF781B" w:rsidRDefault="00000000">
      <w:pPr>
        <w:spacing w:after="120" w:line="276" w:lineRule="auto"/>
        <w:jc w:val="both"/>
      </w:pPr>
      <w:r>
        <w:t>Al Responsabile della gestione documentale, che esercita il ruolo nel pieno rispetto della normativa vigente, spetta in particolare il compito di:</w:t>
      </w:r>
    </w:p>
    <w:p w14:paraId="0AEBC540" w14:textId="77777777" w:rsidR="00EF781B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provvedere alla gestione dell'archivio e al governo del sistema di protocollo informatico e di gestione documentale;</w:t>
      </w:r>
    </w:p>
    <w:p w14:paraId="11FAE133" w14:textId="77777777" w:rsidR="00EF781B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predisporre il manuale di gestione documentale e curarne l'aggiornamento, in coordinamento con il Manuale di conservazione;</w:t>
      </w:r>
    </w:p>
    <w:p w14:paraId="609E16CD" w14:textId="77777777" w:rsidR="00EF781B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assicurare la classificazione e la fascicolazione dei documenti sulla base del Titolario di classificazione e del Massimario di conservazione e scarto per le Istituzioni scolastiche;</w:t>
      </w:r>
    </w:p>
    <w:p w14:paraId="2BDD95EF" w14:textId="77777777" w:rsidR="00EF781B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produrre il Pacchetto di Versamento ed effettuare il trasferimento del suo contenuto nel sistema di conservazione, secondo le tempistiche del Massimario e del Manuale di conservazione;</w:t>
      </w:r>
    </w:p>
    <w:p w14:paraId="6ECDB508" w14:textId="77777777" w:rsidR="00EF781B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assicurare il raccordo con il Responsabile per la transizione digitale e con il Responsabile del sito web per la pubblicazione dei documenti on line.</w:t>
      </w:r>
    </w:p>
    <w:p w14:paraId="64A6F17C" w14:textId="77777777" w:rsidR="00EF781B" w:rsidRDefault="00000000">
      <w:pPr>
        <w:spacing w:after="120" w:line="276" w:lineRule="auto"/>
        <w:jc w:val="both"/>
      </w:pPr>
      <w:r>
        <w:t>La presente nomina può essere revocata in ogni momento, con effetto immediato e senza obbligo di preavviso.</w:t>
      </w:r>
    </w:p>
    <w:p w14:paraId="738B0C5E" w14:textId="77777777" w:rsidR="00EF781B" w:rsidRDefault="00EF781B">
      <w:pPr>
        <w:spacing w:after="80"/>
      </w:pPr>
    </w:p>
    <w:p w14:paraId="386668B0" w14:textId="77777777" w:rsidR="00EF781B" w:rsidRDefault="00000000">
      <w:pPr>
        <w:spacing w:before="240"/>
        <w:jc w:val="right"/>
      </w:pPr>
      <w:r>
        <w:t>Il Dirigente Scolastico</w:t>
      </w:r>
    </w:p>
    <w:p w14:paraId="4BCAE933" w14:textId="77777777" w:rsidR="00EF781B" w:rsidRDefault="00000000">
      <w:pPr>
        <w:jc w:val="right"/>
      </w:pPr>
      <w:r>
        <w:rPr>
          <w:highlight w:val="yellow"/>
        </w:rPr>
        <w:t>Dott./Dott.ssa ____________________</w:t>
      </w:r>
    </w:p>
    <w:p w14:paraId="42612B62" w14:textId="77777777" w:rsidR="00EF781B" w:rsidRDefault="00000000">
      <w:pPr>
        <w:jc w:val="right"/>
      </w:pPr>
      <w:r>
        <w:rPr>
          <w:i/>
          <w:iCs/>
          <w:sz w:val="18"/>
          <w:szCs w:val="18"/>
        </w:rPr>
        <w:t>Documento informatico firmato digitalmente ai sensi del CAD e norme connesse</w:t>
      </w:r>
    </w:p>
    <w:sectPr w:rsidR="00EF781B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A3ED9" w14:textId="77777777" w:rsidR="00E330BF" w:rsidRDefault="00E330BF">
      <w:r>
        <w:separator/>
      </w:r>
    </w:p>
  </w:endnote>
  <w:endnote w:type="continuationSeparator" w:id="0">
    <w:p w14:paraId="33901B3B" w14:textId="77777777" w:rsidR="00E330BF" w:rsidRDefault="00E33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E3D1D" w14:textId="77777777" w:rsidR="00EF781B" w:rsidRDefault="00000000">
    <w:pPr>
      <w:pBdr>
        <w:top w:val="single" w:sz="4" w:space="2" w:color="808080"/>
      </w:pBdr>
      <w:tabs>
        <w:tab w:val="right" w:pos="9026"/>
      </w:tabs>
    </w:pPr>
    <w:r>
      <w:rPr>
        <w:sz w:val="16"/>
        <w:szCs w:val="16"/>
      </w:rPr>
      <w:t>Allegato 3 – Nomina RGD e Vicario</w:t>
    </w:r>
    <w:r>
      <w:rPr>
        <w:sz w:val="16"/>
        <w:szCs w:val="16"/>
      </w:rPr>
      <w:tab/>
      <w:t xml:space="preserve">Pag.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D90C44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>/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D90C44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E3626" w14:textId="77777777" w:rsidR="00E330BF" w:rsidRDefault="00E330BF">
      <w:r>
        <w:separator/>
      </w:r>
    </w:p>
  </w:footnote>
  <w:footnote w:type="continuationSeparator" w:id="0">
    <w:p w14:paraId="3EEF123D" w14:textId="77777777" w:rsidR="00E330BF" w:rsidRDefault="00E33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D56EF"/>
    <w:multiLevelType w:val="hybridMultilevel"/>
    <w:tmpl w:val="8E6426F0"/>
    <w:lvl w:ilvl="0" w:tplc="0806313C">
      <w:start w:val="1"/>
      <w:numFmt w:val="bullet"/>
      <w:lvlText w:val="•"/>
      <w:lvlJc w:val="left"/>
      <w:pPr>
        <w:ind w:left="700" w:hanging="300"/>
      </w:pPr>
    </w:lvl>
    <w:lvl w:ilvl="1" w:tplc="4C04B234">
      <w:numFmt w:val="decimal"/>
      <w:lvlText w:val=""/>
      <w:lvlJc w:val="left"/>
    </w:lvl>
    <w:lvl w:ilvl="2" w:tplc="FDBA812A">
      <w:numFmt w:val="decimal"/>
      <w:lvlText w:val=""/>
      <w:lvlJc w:val="left"/>
    </w:lvl>
    <w:lvl w:ilvl="3" w:tplc="8F38E0FA">
      <w:numFmt w:val="decimal"/>
      <w:lvlText w:val=""/>
      <w:lvlJc w:val="left"/>
    </w:lvl>
    <w:lvl w:ilvl="4" w:tplc="752EC60C">
      <w:numFmt w:val="decimal"/>
      <w:lvlText w:val=""/>
      <w:lvlJc w:val="left"/>
    </w:lvl>
    <w:lvl w:ilvl="5" w:tplc="3D9A917C">
      <w:numFmt w:val="decimal"/>
      <w:lvlText w:val=""/>
      <w:lvlJc w:val="left"/>
    </w:lvl>
    <w:lvl w:ilvl="6" w:tplc="DDD03870">
      <w:numFmt w:val="decimal"/>
      <w:lvlText w:val=""/>
      <w:lvlJc w:val="left"/>
    </w:lvl>
    <w:lvl w:ilvl="7" w:tplc="8A4E33F4">
      <w:numFmt w:val="decimal"/>
      <w:lvlText w:val=""/>
      <w:lvlJc w:val="left"/>
    </w:lvl>
    <w:lvl w:ilvl="8" w:tplc="81340722">
      <w:numFmt w:val="decimal"/>
      <w:lvlText w:val=""/>
      <w:lvlJc w:val="left"/>
    </w:lvl>
  </w:abstractNum>
  <w:abstractNum w:abstractNumId="1" w15:restartNumberingAfterBreak="0">
    <w:nsid w:val="2A8C6B7C"/>
    <w:multiLevelType w:val="hybridMultilevel"/>
    <w:tmpl w:val="A302ECA8"/>
    <w:lvl w:ilvl="0" w:tplc="793EAFF2">
      <w:start w:val="1"/>
      <w:numFmt w:val="bullet"/>
      <w:lvlText w:val="–"/>
      <w:lvlJc w:val="left"/>
      <w:pPr>
        <w:ind w:left="1560" w:hanging="284"/>
      </w:pPr>
    </w:lvl>
    <w:lvl w:ilvl="1" w:tplc="4A1ECB6A">
      <w:numFmt w:val="decimal"/>
      <w:lvlText w:val=""/>
      <w:lvlJc w:val="left"/>
    </w:lvl>
    <w:lvl w:ilvl="2" w:tplc="281C316E">
      <w:numFmt w:val="decimal"/>
      <w:lvlText w:val=""/>
      <w:lvlJc w:val="left"/>
    </w:lvl>
    <w:lvl w:ilvl="3" w:tplc="C186A670">
      <w:numFmt w:val="decimal"/>
      <w:lvlText w:val=""/>
      <w:lvlJc w:val="left"/>
    </w:lvl>
    <w:lvl w:ilvl="4" w:tplc="AF74844C">
      <w:numFmt w:val="decimal"/>
      <w:lvlText w:val=""/>
      <w:lvlJc w:val="left"/>
    </w:lvl>
    <w:lvl w:ilvl="5" w:tplc="D1F42386">
      <w:numFmt w:val="decimal"/>
      <w:lvlText w:val=""/>
      <w:lvlJc w:val="left"/>
    </w:lvl>
    <w:lvl w:ilvl="6" w:tplc="0D9C7A68">
      <w:numFmt w:val="decimal"/>
      <w:lvlText w:val=""/>
      <w:lvlJc w:val="left"/>
    </w:lvl>
    <w:lvl w:ilvl="7" w:tplc="60C4B6A6">
      <w:numFmt w:val="decimal"/>
      <w:lvlText w:val=""/>
      <w:lvlJc w:val="left"/>
    </w:lvl>
    <w:lvl w:ilvl="8" w:tplc="82CE9204">
      <w:numFmt w:val="decimal"/>
      <w:lvlText w:val=""/>
      <w:lvlJc w:val="left"/>
    </w:lvl>
  </w:abstractNum>
  <w:abstractNum w:abstractNumId="2" w15:restartNumberingAfterBreak="0">
    <w:nsid w:val="447C084A"/>
    <w:multiLevelType w:val="hybridMultilevel"/>
    <w:tmpl w:val="56463DA6"/>
    <w:lvl w:ilvl="0" w:tplc="78560E28">
      <w:start w:val="1"/>
      <w:numFmt w:val="lowerLetter"/>
      <w:lvlText w:val="%1)"/>
      <w:lvlJc w:val="left"/>
      <w:pPr>
        <w:ind w:left="700" w:hanging="360"/>
      </w:pPr>
    </w:lvl>
    <w:lvl w:ilvl="1" w:tplc="502AC44C">
      <w:numFmt w:val="decimal"/>
      <w:lvlText w:val=""/>
      <w:lvlJc w:val="left"/>
    </w:lvl>
    <w:lvl w:ilvl="2" w:tplc="211EFE7C">
      <w:numFmt w:val="decimal"/>
      <w:lvlText w:val=""/>
      <w:lvlJc w:val="left"/>
    </w:lvl>
    <w:lvl w:ilvl="3" w:tplc="87623A44">
      <w:numFmt w:val="decimal"/>
      <w:lvlText w:val=""/>
      <w:lvlJc w:val="left"/>
    </w:lvl>
    <w:lvl w:ilvl="4" w:tplc="BB94AA3A">
      <w:numFmt w:val="decimal"/>
      <w:lvlText w:val=""/>
      <w:lvlJc w:val="left"/>
    </w:lvl>
    <w:lvl w:ilvl="5" w:tplc="04848392">
      <w:numFmt w:val="decimal"/>
      <w:lvlText w:val=""/>
      <w:lvlJc w:val="left"/>
    </w:lvl>
    <w:lvl w:ilvl="6" w:tplc="0E8A0E66">
      <w:numFmt w:val="decimal"/>
      <w:lvlText w:val=""/>
      <w:lvlJc w:val="left"/>
    </w:lvl>
    <w:lvl w:ilvl="7" w:tplc="AD8A151A">
      <w:numFmt w:val="decimal"/>
      <w:lvlText w:val=""/>
      <w:lvlJc w:val="left"/>
    </w:lvl>
    <w:lvl w:ilvl="8" w:tplc="FA484B72">
      <w:numFmt w:val="decimal"/>
      <w:lvlText w:val=""/>
      <w:lvlJc w:val="left"/>
    </w:lvl>
  </w:abstractNum>
  <w:abstractNum w:abstractNumId="3" w15:restartNumberingAfterBreak="0">
    <w:nsid w:val="515F6FC1"/>
    <w:multiLevelType w:val="hybridMultilevel"/>
    <w:tmpl w:val="FDFE85B6"/>
    <w:lvl w:ilvl="0" w:tplc="379471C2">
      <w:start w:val="1"/>
      <w:numFmt w:val="bullet"/>
      <w:lvlText w:val="●"/>
      <w:lvlJc w:val="left"/>
      <w:pPr>
        <w:ind w:left="720" w:hanging="360"/>
      </w:pPr>
    </w:lvl>
    <w:lvl w:ilvl="1" w:tplc="A1560F52">
      <w:start w:val="1"/>
      <w:numFmt w:val="bullet"/>
      <w:lvlText w:val="○"/>
      <w:lvlJc w:val="left"/>
      <w:pPr>
        <w:ind w:left="1440" w:hanging="360"/>
      </w:pPr>
    </w:lvl>
    <w:lvl w:ilvl="2" w:tplc="FF8893F4">
      <w:start w:val="1"/>
      <w:numFmt w:val="bullet"/>
      <w:lvlText w:val="■"/>
      <w:lvlJc w:val="left"/>
      <w:pPr>
        <w:ind w:left="2160" w:hanging="360"/>
      </w:pPr>
    </w:lvl>
    <w:lvl w:ilvl="3" w:tplc="75E07DD2">
      <w:start w:val="1"/>
      <w:numFmt w:val="bullet"/>
      <w:lvlText w:val="●"/>
      <w:lvlJc w:val="left"/>
      <w:pPr>
        <w:ind w:left="2880" w:hanging="360"/>
      </w:pPr>
    </w:lvl>
    <w:lvl w:ilvl="4" w:tplc="549C7BCA">
      <w:start w:val="1"/>
      <w:numFmt w:val="bullet"/>
      <w:lvlText w:val="○"/>
      <w:lvlJc w:val="left"/>
      <w:pPr>
        <w:ind w:left="3600" w:hanging="360"/>
      </w:pPr>
    </w:lvl>
    <w:lvl w:ilvl="5" w:tplc="666811E2">
      <w:start w:val="1"/>
      <w:numFmt w:val="bullet"/>
      <w:lvlText w:val="■"/>
      <w:lvlJc w:val="left"/>
      <w:pPr>
        <w:ind w:left="4320" w:hanging="360"/>
      </w:pPr>
    </w:lvl>
    <w:lvl w:ilvl="6" w:tplc="8B8A93A6">
      <w:start w:val="1"/>
      <w:numFmt w:val="bullet"/>
      <w:lvlText w:val="●"/>
      <w:lvlJc w:val="left"/>
      <w:pPr>
        <w:ind w:left="5040" w:hanging="360"/>
      </w:pPr>
    </w:lvl>
    <w:lvl w:ilvl="7" w:tplc="EAF8D794">
      <w:start w:val="1"/>
      <w:numFmt w:val="bullet"/>
      <w:lvlText w:val="●"/>
      <w:lvlJc w:val="left"/>
      <w:pPr>
        <w:ind w:left="5760" w:hanging="360"/>
      </w:pPr>
    </w:lvl>
    <w:lvl w:ilvl="8" w:tplc="D450BC62">
      <w:start w:val="1"/>
      <w:numFmt w:val="bullet"/>
      <w:lvlText w:val="●"/>
      <w:lvlJc w:val="left"/>
      <w:pPr>
        <w:ind w:left="6480" w:hanging="360"/>
      </w:pPr>
    </w:lvl>
  </w:abstractNum>
  <w:num w:numId="1" w16cid:durableId="1844936236">
    <w:abstractNumId w:val="3"/>
    <w:lvlOverride w:ilvl="0">
      <w:startOverride w:val="1"/>
    </w:lvlOverride>
  </w:num>
  <w:num w:numId="2" w16cid:durableId="220143684">
    <w:abstractNumId w:val="1"/>
    <w:lvlOverride w:ilvl="0">
      <w:startOverride w:val="1"/>
    </w:lvlOverride>
  </w:num>
  <w:num w:numId="3" w16cid:durableId="50655666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81B"/>
    <w:rsid w:val="004A0C1A"/>
    <w:rsid w:val="00C5539B"/>
    <w:rsid w:val="00D90C44"/>
    <w:rsid w:val="00E330BF"/>
    <w:rsid w:val="00EF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C39D3"/>
  <w15:docId w15:val="{E52B74CC-3DFD-4F64-B172-C438615D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711</Words>
  <Characters>4059</Characters>
  <Application>Microsoft Office Word</Application>
  <DocSecurity>0</DocSecurity>
  <Lines>33</Lines>
  <Paragraphs>9</Paragraphs>
  <ScaleCrop>false</ScaleCrop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Forma Pro Academy</dc:creator>
  <cp:lastModifiedBy>Valentino Valente</cp:lastModifiedBy>
  <cp:revision>3</cp:revision>
  <dcterms:created xsi:type="dcterms:W3CDTF">2026-06-23T10:34:00Z</dcterms:created>
  <dcterms:modified xsi:type="dcterms:W3CDTF">2026-06-23T10:41:00Z</dcterms:modified>
</cp:coreProperties>
</file>